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346DDB"/>
          <w:spacing w:val="60"/>
          <w:sz w:val="30"/>
          <w:szCs w:val="30"/>
        </w:rPr>
        <w:t xml:space="preserve">COLLABORATION AGREEMENT</w:t>
      </w:r>
    </w:p>
    <w:p>
      <w:pPr>
        <w:spacing w:after="36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Replace everything in </w:t>
      </w:r>
      <w:r>
        <w:rPr>
          <w:rFonts w:ascii="Arial" w:cs="Arial" w:eastAsia="Arial" w:hAnsi="Arial"/>
          <w:color w:val="346DDB"/>
          <w:sz w:val="18"/>
          <w:szCs w:val="18"/>
        </w:rPr>
        <w:t xml:space="preserve">[brackets]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and delete anything that doesn't apply.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1. Parties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This agreement is between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("Collaborator A") and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("Collaborator B") for the project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[project 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, starting on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[date]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2. The project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The collaborators will create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[describe the project, e.g. a 4-part video series]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to be released on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[platforms]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by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[date]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3. Contributions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Collaborator A will: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[responsibilities]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Collaborator B will: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[responsibilities]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Major decisions about the project, such as release dates, pricing and partners, need both collaborators' agreement.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4. Costs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Agreed costs, such as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[production, travel or ads]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, will be shared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[50/50 or other split]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Neither collaborator will spend more than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[amount]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on the project without the other's written approval.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5. Revenue split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Net revenue from the project, meaning revenue minus the agreed costs above, will be split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[50/50 or other split]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[Collaborator A/B]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will collect the revenue and pay the other's share within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[30]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days of each month's end, with a statement showing the figures.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6. Credit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Both collaborators will be credited as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[agreed credit, e.g. "a collaboration between A and B"]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wherever the project is published or promoted.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7. Ownership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Work created jointly for the project is owned by both collaborators in equal shares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[or other split]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Each collaborator keeps sole ownership of anything they brought to the project or made outside it, and grants the project a licence to use it for the project's lifetime.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8. Ending the collaboration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Either collaborator may leave with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[30]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days' written notice. Revenue earned before leaving is still split as above.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[Describe what happens to the published project and future revenue.]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9. Confidentiality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Each party will keep the other's non-public business information confidential and use it only for this agreement. This does not cover information that is already public, independently developed, or that must be disclosed by law.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10. General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This agreement is governed by the laws of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[state/country]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Any change to it must be in writing and signed by both parties.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This is the entire agreement between the parties about this work and replaces any earlier discussions. If any part is found unenforceable, the rest still applies.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11. Signatures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Collaborator A: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,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[Title, if a company]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— Signature: ____________________  Date: __________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Collaborator B: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— Signature: ____________________  Date: __________</w:t>
      </w:r>
    </w:p>
    <w:p>
      <w:pPr>
        <w:pBdr>
          <w:top w:val="single" w:color="D9D9D7" w:sz="4" w:space="8"/>
        </w:pBdr>
        <w:spacing w:before="48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This template is a starting point, not legal advice. Laws differ by state and country, so have a lawyer review it for large or unusual deals. Free template from </w:t>
      </w:r>
      <w:hyperlink w:history="1" r:id="rId_7om_gzd6-vkcfjys8kae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</w:t>
      </w:r>
    </w:p>
    <w:sectPr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_7om_gzd6-vkcfjys8kae" Type="http://schemas.openxmlformats.org/officeDocument/2006/relationships/hyperlink" Target="https://rivitpay.com/templates/collaboration-agreement-templat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 Agreement</dc:title>
  <dc:creator>RivitPay</dc:creator>
  <dc:description>Collaboration agreement template from rivitpay.com</dc:description>
  <cp:lastModifiedBy>Un-named</cp:lastModifiedBy>
  <cp:revision>1</cp:revision>
  <dcterms:created xsi:type="dcterms:W3CDTF">2026-09-29T02:24:52.287Z</dcterms:created>
  <dcterms:modified xsi:type="dcterms:W3CDTF">2026-09-29T02:24:52.287Z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